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2일차 · ④ 데이터와 인공지능 · 3교시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엔트리 인공지능 모델 — 막히는 지점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실습 내내 옆에 두십시오   |   playentry.org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‘모델’이란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— 예시를 잔뜩 보여 주고 나면 컴퓨터 안에 만들어지는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판단 기준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입니다. 사진 여러 장을 보여 주면 ‘이런 모양이면 가위’ 같은 기준이 생기고, 그 기준이 곧 모델입니다.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사람이 규칙을 적어 주지 않는다는 점</w:t>
            </w:r>
            <w:r>
              <w:rPr>
                <w:rFonts w:ascii="Pretendard" w:hAnsi="Pretendard" w:eastAsia="Pretendard"/>
                <w:color w:val="1E2026"/>
                <w:sz w:val="19"/>
              </w:rPr>
              <w:t>만 프로그램과 다릅니다.</w:t>
            </w:r>
          </w:p>
        </w:tc>
      </w:tr>
    </w:tbl>
    <w:p>
      <w:pPr>
        <w:spacing w:before="14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시작 전 점검 — 여기서 걸리면 실습이 통째로 멈춥니다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rPr>
          <w:trHeight w:val="567" w:hRule="exact"/>
          <w:trHeight w:val="567" w:hRule="exact"/>
        </w:trPr>
        <w:tc>
          <w:tcPr>
            <w:tcW w:type="dxa" w:w="425"/>
            <w:shd w:val="clear" w:fill="E9EFFC"/>
            <w:tcBorders>
              <w:bottom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F4FCC"/>
                <w:sz w:val="22"/>
              </w:rPr>
              <w:t>□</w:t>
            </w:r>
          </w:p>
        </w:tc>
        <w:tc>
          <w:tcPr>
            <w:tcW w:type="dxa" w:w="4734"/>
            <w:tcBorders>
              <w:bottom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324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 xml:space="preserve">엔트리에 </w:t>
            </w:r>
            <w:r>
              <w:rPr>
                <w:rFonts w:ascii="Pretendard SemiBold" w:hAnsi="Pretendard SemiBold" w:eastAsia="Pretendard SemiBold"/>
                <w:color w:val="1E2026"/>
                <w:sz w:val="18"/>
              </w:rPr>
              <w:t>로그인</w:t>
            </w:r>
            <w:r>
              <w:rPr>
                <w:rFonts w:ascii="Pretendard" w:hAnsi="Pretendard" w:eastAsia="Pretendard"/>
                <w:color w:val="1E2026"/>
                <w:sz w:val="18"/>
              </w:rPr>
              <w:t xml:space="preserve"> 했다 (안 하면 모델이 저장되지 않는다)</w:t>
            </w:r>
          </w:p>
        </w:tc>
        <w:tc>
          <w:tcPr>
            <w:tcW w:type="dxa" w:w="425"/>
            <w:tcBorders>
              <w:right w:val="single" w:sz="6" w:color="D5D7DD"/>
              <w:bottom w:val="single" w:sz="6" w:color="D5D7DD"/>
              <w:right w:val="single" w:sz="6" w:color="D5D7DD"/>
            </w:tcBorders>
            <w:shd w:val="clear" w:fill="E6F4EE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B7A55"/>
                <w:sz w:val="22"/>
              </w:rPr>
              <w:t>□</w:t>
            </w:r>
          </w:p>
        </w:tc>
        <w:tc>
          <w:tcPr>
            <w:tcW w:type="dxa" w:w="4734"/>
            <w:tcBorders>
              <w:bottom w:val="single" w:sz="6" w:color="D5D7DD"/>
            </w:tcBorders>
          </w:tcPr>
          <w:p>
            <w:pPr>
              <w:spacing w:before="40" w:after="40" w:line="324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 xml:space="preserve">브라우저는 </w:t>
            </w:r>
            <w:r>
              <w:rPr>
                <w:rFonts w:ascii="Pretendard SemiBold" w:hAnsi="Pretendard SemiBold" w:eastAsia="Pretendard SemiBold"/>
                <w:color w:val="1E2026"/>
                <w:sz w:val="18"/>
              </w:rPr>
              <w:t>크롬 또는 웨일</w:t>
            </w:r>
            <w:r>
              <w:rPr>
                <w:rFonts w:ascii="Pretendard" w:hAnsi="Pretendard" w:eastAsia="Pretendard"/>
                <w:color w:val="1E2026"/>
                <w:sz w:val="18"/>
              </w:rPr>
              <w:t>이다</w:t>
            </w:r>
          </w:p>
        </w:tc>
      </w:tr>
      <w:tr>
        <w:trPr>
          <w:trHeight w:val="567" w:hRule="exact"/>
          <w:trHeight w:val="567" w:hRule="exact"/>
        </w:trPr>
        <w:tc>
          <w:tcPr>
            <w:tcW w:type="dxa" w:w="425"/>
            <w:shd w:val="clear" w:fill="FBF0E4"/>
            <w:tcBorders>
              <w:bottom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630F"/>
                <w:sz w:val="22"/>
              </w:rPr>
              <w:t>□</w:t>
            </w:r>
          </w:p>
        </w:tc>
        <w:tc>
          <w:tcPr>
            <w:tcW w:type="dxa" w:w="4734"/>
            <w:tcBorders>
              <w:bottom w:val="single" w:sz="6" w:color="D5D7DD"/>
              <w:right w:val="single" w:sz="6" w:color="D5D7DD"/>
              <w:right w:val="single" w:sz="6" w:color="D5D7DD"/>
            </w:tcBorders>
          </w:tcPr>
          <w:p>
            <w:pPr>
              <w:spacing w:before="40" w:after="40" w:line="324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 xml:space="preserve">웹캠 </w:t>
            </w:r>
            <w:r>
              <w:rPr>
                <w:rFonts w:ascii="Pretendard SemiBold" w:hAnsi="Pretendard SemiBold" w:eastAsia="Pretendard SemiBold"/>
                <w:color w:val="1E2026"/>
                <w:sz w:val="18"/>
              </w:rPr>
              <w:t>카메라 권한</w:t>
            </w:r>
            <w:r>
              <w:rPr>
                <w:rFonts w:ascii="Pretendard" w:hAnsi="Pretendard" w:eastAsia="Pretendard"/>
                <w:color w:val="1E2026"/>
                <w:sz w:val="18"/>
              </w:rPr>
              <w:t>을 허용했다</w:t>
            </w:r>
          </w:p>
        </w:tc>
        <w:tc>
          <w:tcPr>
            <w:tcW w:type="dxa" w:w="425"/>
            <w:tcBorders>
              <w:right w:val="single" w:sz="6" w:color="D5D7DD"/>
              <w:bottom w:val="single" w:sz="6" w:color="D5D7DD"/>
              <w:right w:val="single" w:sz="6" w:color="D5D7DD"/>
            </w:tcBorders>
            <w:shd w:val="clear" w:fill="F1EAFA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6B3FA0"/>
                <w:sz w:val="22"/>
              </w:rPr>
              <w:t>□</w:t>
            </w:r>
          </w:p>
        </w:tc>
        <w:tc>
          <w:tcPr>
            <w:tcW w:type="dxa" w:w="4734"/>
            <w:tcBorders>
              <w:bottom w:val="single" w:sz="6" w:color="D5D7DD"/>
            </w:tcBorders>
          </w:tcPr>
          <w:p>
            <w:pPr>
              <w:spacing w:before="40" w:after="40" w:line="324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8"/>
              </w:rPr>
              <w:t>무엇을 찍을지</w:t>
            </w:r>
            <w:r>
              <w:rPr>
                <w:rFonts w:ascii="Pretendard" w:hAnsi="Pretendard" w:eastAsia="Pretendard"/>
                <w:color w:val="1E2026"/>
                <w:sz w:val="18"/>
              </w:rPr>
              <w:t xml:space="preserve"> 정했다 (연필·지우개 같은 책상 위 물건)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진행 단계 — 끝낼 때마다 표시하십시오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720"/>
        <w:gridCol w:w="1720"/>
        <w:gridCol w:w="1720"/>
        <w:gridCol w:w="1720"/>
        <w:gridCol w:w="1720"/>
        <w:gridCol w:w="1720"/>
      </w:tblGrid>
      <w:tr>
        <w:tc>
          <w:tcPr>
            <w:tcW w:type="dxa" w:w="1720"/>
            <w:shd w:val="clear" w:fill="E9EF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F4FCC"/>
                <w:sz w:val="17"/>
              </w:rPr>
              <w:t>인공지능</w:t>
              <w:br/>
              <w:t>블록 꾸러미</w:t>
            </w:r>
          </w:p>
        </w:tc>
        <w:tc>
          <w:tcPr>
            <w:tcW w:type="dxa" w:w="1720"/>
            <w:shd w:val="clear" w:fill="E9EF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F4FCC"/>
                <w:sz w:val="17"/>
              </w:rPr>
              <w:t>분류: 이미지</w:t>
              <w:br/>
              <w:t>선택</w:t>
            </w:r>
          </w:p>
        </w:tc>
        <w:tc>
          <w:tcPr>
            <w:tcW w:type="dxa" w:w="1720"/>
            <w:shd w:val="clear" w:fill="E6F4EE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B7A55"/>
                <w:sz w:val="17"/>
              </w:rPr>
              <w:t>클래스</w:t>
              <w:br/>
              <w:t>만들기</w:t>
            </w:r>
          </w:p>
        </w:tc>
        <w:tc>
          <w:tcPr>
            <w:tcW w:type="dxa" w:w="1720"/>
            <w:shd w:val="clear" w:fill="FBF0E4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630F"/>
                <w:sz w:val="17"/>
              </w:rPr>
              <w:t>학습 데이터</w:t>
              <w:br/>
              <w:t>입력</w:t>
            </w:r>
          </w:p>
        </w:tc>
        <w:tc>
          <w:tcPr>
            <w:tcW w:type="dxa" w:w="1720"/>
            <w:shd w:val="clear" w:fill="F1EAFA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6B3FA0"/>
                <w:sz w:val="17"/>
              </w:rPr>
              <w:t>모델 학습</w:t>
            </w:r>
          </w:p>
        </w:tc>
        <w:tc>
          <w:tcPr>
            <w:tcW w:type="dxa" w:w="1720"/>
            <w:shd w:val="clear" w:fill="FBEAEE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324B"/>
                <w:sz w:val="17"/>
              </w:rPr>
              <w:t>결과 확인</w:t>
            </w:r>
          </w:p>
        </w:tc>
      </w:tr>
      <w:tr>
        <w:trPr>
          <w:trHeight w:val="453" w:hRule="exact"/>
        </w:trPr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F4FCC"/>
                <w:sz w:val="26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F4FCC"/>
                <w:sz w:val="26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B7A55"/>
                <w:sz w:val="26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B0630F"/>
                <w:sz w:val="26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6B3FA0"/>
                <w:sz w:val="26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B0324B"/>
                <w:sz w:val="26"/>
              </w:rPr>
              <w:t>□</w:t>
            </w:r>
          </w:p>
        </w:tc>
      </w:tr>
    </w:tbl>
    <w:p>
      <w:pPr>
        <w:spacing w:before="60" w:after="0"/>
      </w:pPr>
      <w:r>
        <w:rPr>
          <w:rFonts w:ascii="Pretendard SemiBold" w:hAnsi="Pretendard SemiBold" w:eastAsia="Pretendard SemiBold"/>
          <w:color w:val="7A7D85"/>
          <w:sz w:val="17"/>
        </w:rPr>
        <w:t>학습 데이터 입력</w:t>
      </w:r>
      <w:r>
        <w:rPr>
          <w:rFonts w:ascii="Pretendard" w:hAnsi="Pretendard" w:eastAsia="Pretendard"/>
          <w:color w:val="7A7D85"/>
          <w:sz w:val="17"/>
        </w:rPr>
        <w:t xml:space="preserve">이 가장 오래 걸립니다. 지도서는 </w:t>
      </w:r>
      <w:r>
        <w:rPr>
          <w:rFonts w:ascii="Pretendard SemiBold" w:hAnsi="Pretendard SemiBold" w:eastAsia="Pretendard SemiBold"/>
          <w:color w:val="7A7D85"/>
          <w:sz w:val="17"/>
        </w:rPr>
        <w:t>클래스별 20개</w:t>
      </w:r>
      <w:r>
        <w:rPr>
          <w:rFonts w:ascii="Pretendard" w:hAnsi="Pretendard" w:eastAsia="Pretendard"/>
          <w:color w:val="7A7D85"/>
          <w:sz w:val="17"/>
        </w:rPr>
        <w:t>를 권합니다. 몇 장 넣을지 먼저 정하고 시작하십시오.</w:t>
      </w:r>
    </w:p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증상별 해결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3439"/>
        <w:gridCol w:w="3439"/>
        <w:gridCol w:w="3439"/>
      </w:tblGrid>
      <w:tr>
        <w:tc>
          <w:tcPr>
            <w:tcW w:type="dxa" w:w="2948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증상</w:t>
            </w:r>
          </w:p>
        </w:tc>
        <w:tc>
          <w:tcPr>
            <w:tcW w:type="dxa" w:w="3061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원인</w:t>
            </w:r>
          </w:p>
        </w:tc>
        <w:tc>
          <w:tcPr>
            <w:tcW w:type="dxa" w:w="4309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해결</w:t>
            </w:r>
          </w:p>
        </w:tc>
      </w:tr>
      <w:tr>
        <w:trPr>
          <w:trHeight w:val="510" w:hRule="exact"/>
        </w:trPr>
        <w:tc>
          <w:tcPr>
            <w:tcW w:type="dxa" w:w="294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웹캠이 안 켜진다</w:t>
            </w:r>
          </w:p>
        </w:tc>
        <w:tc>
          <w:tcPr>
            <w:tcW w:type="dxa" w:w="306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브라우저 권한 차단</w:t>
            </w:r>
          </w:p>
        </w:tc>
        <w:tc>
          <w:tcPr>
            <w:tcW w:type="dxa" w:w="4309"/>
            <w:shd w:val="clear" w:fill="FBF0E4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B0630F"/>
                <w:sz w:val="18"/>
              </w:rPr>
              <w:t>주소창 왼쪽 자물쇠 → 카메라 허용</w:t>
            </w:r>
          </w:p>
        </w:tc>
      </w:tr>
      <w:tr>
        <w:trPr>
          <w:trHeight w:val="510" w:hRule="exact"/>
        </w:trPr>
        <w:tc>
          <w:tcPr>
            <w:tcW w:type="dxa" w:w="294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학습 버튼이 안 눌린다</w:t>
            </w:r>
          </w:p>
        </w:tc>
        <w:tc>
          <w:tcPr>
            <w:tcW w:type="dxa" w:w="306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클래스에 데이터가 5개 미만</w:t>
            </w:r>
          </w:p>
        </w:tc>
        <w:tc>
          <w:tcPr>
            <w:tcW w:type="dxa" w:w="4309"/>
            <w:shd w:val="clear" w:fill="E6F4EE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B7A55"/>
                <w:sz w:val="18"/>
              </w:rPr>
              <w:t>각 클래스 5개 이상 채우기</w:t>
            </w:r>
          </w:p>
        </w:tc>
      </w:tr>
      <w:tr>
        <w:trPr>
          <w:trHeight w:val="510" w:hRule="exact"/>
        </w:trPr>
        <w:tc>
          <w:tcPr>
            <w:tcW w:type="dxa" w:w="294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계속 한 가지로만 답한다</w:t>
            </w:r>
          </w:p>
        </w:tc>
        <w:tc>
          <w:tcPr>
            <w:tcW w:type="dxa" w:w="306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클래스별 데이터 개수 불균형</w:t>
            </w:r>
          </w:p>
        </w:tc>
        <w:tc>
          <w:tcPr>
            <w:tcW w:type="dxa" w:w="4309"/>
            <w:shd w:val="clear" w:fill="F1EAFA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6B3FA0"/>
                <w:sz w:val="18"/>
              </w:rPr>
              <w:t>개수를 비슷하게 맞추기</w:t>
            </w:r>
          </w:p>
        </w:tc>
      </w:tr>
      <w:tr>
        <w:trPr>
          <w:trHeight w:val="510" w:hRule="exact"/>
        </w:trPr>
        <w:tc>
          <w:tcPr>
            <w:tcW w:type="dxa" w:w="294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8"/>
              </w:rPr>
              <w:t>모델이 저장 안 된다</w:t>
            </w:r>
          </w:p>
        </w:tc>
        <w:tc>
          <w:tcPr>
            <w:tcW w:type="dxa" w:w="3061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로그인 안 함</w:t>
            </w:r>
          </w:p>
        </w:tc>
        <w:tc>
          <w:tcPr>
            <w:tcW w:type="dxa" w:w="4309"/>
            <w:shd w:val="clear" w:fill="E9EFF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F4FCC"/>
                <w:sz w:val="18"/>
              </w:rPr>
              <w:t>로그인 후 다시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4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그래도 안 되면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3439"/>
        <w:gridCol w:w="3439"/>
        <w:gridCol w:w="3439"/>
      </w:tblGrid>
      <w:tr>
        <w:trPr>
          <w:trHeight w:val="481" w:hRule="exact"/>
        </w:trPr>
        <w:tc>
          <w:tcPr>
            <w:tcW w:type="dxa" w:w="3439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60" w:after="6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① 새로 고침 (F5) 후 다시</w:t>
            </w:r>
          </w:p>
        </w:tc>
        <w:tc>
          <w:tcPr>
            <w:tcW w:type="dxa" w:w="3439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60" w:after="6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② 옆 사람 화면과 나란히 놓고 비교</w:t>
            </w:r>
          </w:p>
        </w:tc>
        <w:tc>
          <w:tcPr>
            <w:tcW w:type="dxa" w:w="3439"/>
            <w:shd w:val="clear" w:fill="EDF2FC"/>
            <w:tcBorders>
              <w:bottom w:val="single" w:sz="6" w:color="D5D7DD"/>
            </w:tcBorders>
          </w:tcPr>
          <w:p>
            <w:pPr>
              <w:spacing w:before="60" w:after="6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③ 웹캠이 끝내 안 되면 이미지 파일 업로드로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5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우리 반에서 할 때 — 미리 적어 두기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c>
          <w:tcPr>
            <w:tcW w:type="dxa" w:w="2608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863C"/>
                <w:sz w:val="16"/>
              </w:rPr>
              <w:t>예시</w:t>
            </w:r>
          </w:p>
        </w:tc>
        <w:tc>
          <w:tcPr>
            <w:tcW w:type="dxa" w:w="7710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우리 반 재활용품을 캔·페트병·종이로 나누게 한다</w:t>
            </w:r>
          </w:p>
        </w:tc>
      </w:tr>
      <w:tr>
        <w:trPr>
          <w:trHeight w:val="595" w:hRule="exact"/>
        </w:trPr>
        <w:tc>
          <w:tcPr>
            <w:tcW w:type="dxa" w:w="2608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무엇을 분류하게 할까</w:t>
            </w:r>
          </w:p>
        </w:tc>
        <w:tc>
          <w:tcPr>
            <w:tcW w:type="dxa" w:w="7710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95" w:hRule="exact"/>
        </w:trPr>
        <w:tc>
          <w:tcPr>
            <w:tcW w:type="dxa" w:w="2608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사진은 어떻게 모을까</w:t>
            </w:r>
          </w:p>
        </w:tc>
        <w:tc>
          <w:tcPr>
            <w:tcW w:type="dxa" w:w="7710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595" w:hRule="exact"/>
        </w:trPr>
        <w:tc>
          <w:tcPr>
            <w:tcW w:type="dxa" w:w="2608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기기가 모자라면</w:t>
            </w:r>
          </w:p>
        </w:tc>
        <w:tc>
          <w:tcPr>
            <w:tcW w:type="dxa" w:w="7710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모델이 틀리는 것은 실패가 아닙니다.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왜 틀렸는지 학습 데이터를 다시 보는 것이 2교시에 몬스터 카드로 한 그 일입니다.</w:t>
            </w:r>
          </w:p>
        </w:tc>
      </w:tr>
    </w:tbl>
    <w:p>
      <w:pPr>
        <w:tabs>
          <w:tab w:pos="1106" w:val="left"/>
        </w:tabs>
        <w:spacing w:before="10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[6실05-05] 해설 「기계학습이 적용된 간단한 인공지능 도구의 체험을 통해 기계학습의 기본 원리를 이해」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(5)영역 과정·기능 「인공지능이 만들어지는 과정 탐색하기」</w:t>
      </w:r>
    </w:p>
    <w:sectPr w:rsidR="00FC693F" w:rsidRPr="0006063C" w:rsidSect="00034616"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